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47D5" w14:textId="01726E48" w:rsidR="004E0A0E" w:rsidRDefault="00CC44C2" w:rsidP="00CC44C2">
      <w:pPr>
        <w:pStyle w:val="Corpsdetexte3"/>
        <w:spacing w:after="0" w:line="360" w:lineRule="auto"/>
        <w:rPr>
          <w:rFonts w:ascii="Arial" w:eastAsia="Calibri" w:hAnsi="Arial" w:cs="Arial"/>
          <w:color w:val="000000"/>
        </w:rPr>
      </w:pPr>
      <w:r>
        <w:rPr>
          <w:rFonts w:ascii="Arial" w:hAnsi="Arial"/>
          <w:sz w:val="36"/>
          <w:szCs w:val="36"/>
        </w:rPr>
        <w:t>TOP 632 A avec CURVETECH : andaineur double avec rotor directionnel automatique</w:t>
      </w:r>
    </w:p>
    <w:p w14:paraId="3777F57B" w14:textId="64638665" w:rsidR="00CC44C2" w:rsidRDefault="0025571A" w:rsidP="0025571A">
      <w:pPr>
        <w:autoSpaceDE w:val="0"/>
        <w:autoSpaceDN w:val="0"/>
        <w:adjustRightInd w:val="0"/>
        <w:spacing w:line="360" w:lineRule="auto"/>
        <w:jc w:val="both"/>
        <w:textAlignment w:val="center"/>
        <w:rPr>
          <w:rFonts w:ascii="Arial" w:eastAsia="Calibri" w:hAnsi="Arial" w:cs="Arial"/>
          <w:color w:val="000000"/>
        </w:rPr>
      </w:pPr>
      <w:bookmarkStart w:id="0" w:name="_Hlk43961323"/>
      <w:r>
        <w:rPr>
          <w:rFonts w:ascii="Arial" w:hAnsi="Arial"/>
          <w:color w:val="000000"/>
        </w:rPr>
        <w:t xml:space="preserve">PÖTTINGER dévoile son nouvel andaineur polyvalent, l'andaineur latéral </w:t>
      </w:r>
      <w:r w:rsidRPr="00CB25E5">
        <w:rPr>
          <w:rFonts w:ascii="Arial" w:hAnsi="Arial"/>
          <w:b/>
          <w:bCs/>
          <w:color w:val="000000"/>
        </w:rPr>
        <w:t>TOP 632 A avec CURVETECH</w:t>
      </w:r>
      <w:r>
        <w:rPr>
          <w:rFonts w:ascii="Arial" w:hAnsi="Arial"/>
          <w:color w:val="000000"/>
        </w:rPr>
        <w:t xml:space="preserve">. L'andaineur à petit train doit sa grande flexibilité d'utilisation à la souplesse de l'articulation de son rotor arrière. Cela permet de faire varier les largeurs de travail sur une grande amplitude, en fonction de la machine qui suit. Même des obstacles ou des parcelles en pointes ne posent aucun problème. L'andaineur à deux rotors atteint une largeur de travail de 6,30 m en mode deux andains. </w:t>
      </w:r>
    </w:p>
    <w:p w14:paraId="7F308E86" w14:textId="1078418D" w:rsidR="00CC44C2" w:rsidRDefault="00CC44C2" w:rsidP="0025571A">
      <w:pPr>
        <w:autoSpaceDE w:val="0"/>
        <w:autoSpaceDN w:val="0"/>
        <w:adjustRightInd w:val="0"/>
        <w:spacing w:line="360" w:lineRule="auto"/>
        <w:jc w:val="both"/>
        <w:textAlignment w:val="center"/>
        <w:rPr>
          <w:rFonts w:ascii="Arial" w:eastAsia="Calibri" w:hAnsi="Arial" w:cs="Arial"/>
          <w:color w:val="000000"/>
        </w:rPr>
      </w:pPr>
      <w:r>
        <w:rPr>
          <w:rFonts w:ascii="Arial" w:hAnsi="Arial"/>
          <w:color w:val="000000"/>
        </w:rPr>
        <w:t xml:space="preserve">Pour la dépose d'un double andain ou de deux andains simples, le rotor arrière, relié au rotor avant par un châssis très mobile, peut être dirigé vers la gauche ou vers la droite par un vérin hydraulique. </w:t>
      </w:r>
    </w:p>
    <w:p w14:paraId="61B02FFF" w14:textId="77777777" w:rsidR="00DE40E5" w:rsidRPr="00CB25E5" w:rsidRDefault="00DE40E5" w:rsidP="0025571A">
      <w:pPr>
        <w:autoSpaceDE w:val="0"/>
        <w:autoSpaceDN w:val="0"/>
        <w:adjustRightInd w:val="0"/>
        <w:spacing w:line="360" w:lineRule="auto"/>
        <w:jc w:val="both"/>
        <w:textAlignment w:val="center"/>
        <w:rPr>
          <w:rFonts w:ascii="Arial" w:eastAsia="Calibri" w:hAnsi="Arial" w:cs="Arial"/>
          <w:b/>
          <w:bCs/>
          <w:color w:val="000000"/>
        </w:rPr>
      </w:pPr>
    </w:p>
    <w:p w14:paraId="39DD27A6" w14:textId="3FEC2765" w:rsidR="00CC44C2" w:rsidRPr="001475E1" w:rsidRDefault="001475E1" w:rsidP="0025571A">
      <w:pPr>
        <w:autoSpaceDE w:val="0"/>
        <w:autoSpaceDN w:val="0"/>
        <w:adjustRightInd w:val="0"/>
        <w:spacing w:line="360" w:lineRule="auto"/>
        <w:jc w:val="both"/>
        <w:textAlignment w:val="center"/>
        <w:rPr>
          <w:rFonts w:ascii="Arial" w:eastAsia="Calibri" w:hAnsi="Arial" w:cs="Arial"/>
          <w:b/>
          <w:bCs/>
          <w:color w:val="000000"/>
        </w:rPr>
      </w:pPr>
      <w:r>
        <w:rPr>
          <w:rFonts w:ascii="Arial" w:hAnsi="Arial"/>
          <w:b/>
          <w:bCs/>
          <w:color w:val="000000"/>
        </w:rPr>
        <w:t>Nouveau rotor directionnel automatique CURVETECH</w:t>
      </w:r>
    </w:p>
    <w:p w14:paraId="5F0B0B86" w14:textId="41953E22" w:rsidR="00CC44C2" w:rsidRDefault="001475E1" w:rsidP="0025571A">
      <w:pPr>
        <w:autoSpaceDE w:val="0"/>
        <w:autoSpaceDN w:val="0"/>
        <w:adjustRightInd w:val="0"/>
        <w:spacing w:line="360" w:lineRule="auto"/>
        <w:jc w:val="both"/>
        <w:textAlignment w:val="center"/>
        <w:rPr>
          <w:rFonts w:ascii="Arial" w:eastAsia="Calibri" w:hAnsi="Arial" w:cs="Arial"/>
          <w:color w:val="000000"/>
        </w:rPr>
      </w:pPr>
      <w:r>
        <w:rPr>
          <w:rFonts w:ascii="Arial" w:hAnsi="Arial"/>
          <w:color w:val="000000"/>
        </w:rPr>
        <w:t xml:space="preserve">CURVETECH est le nom donné par PÖTTINGER à la commande automatique de direction du rotor arrière, c'est-à-dire </w:t>
      </w:r>
      <w:r w:rsidR="00CB25E5">
        <w:rPr>
          <w:rFonts w:ascii="Arial" w:hAnsi="Arial"/>
          <w:color w:val="000000"/>
        </w:rPr>
        <w:t>au</w:t>
      </w:r>
      <w:r>
        <w:rPr>
          <w:rFonts w:ascii="Arial" w:hAnsi="Arial"/>
          <w:color w:val="000000"/>
        </w:rPr>
        <w:t xml:space="preserve"> « guidage en courbe ». Pour la commande du rotor arrière, deux vérins hydrauliques travaillent simultanément. Dans les courbes, une tige de commande supplémentaire, disposée sur l'articulation avant du châssi</w:t>
      </w:r>
      <w:r w:rsidR="005B628C">
        <w:rPr>
          <w:rFonts w:ascii="Arial" w:hAnsi="Arial"/>
          <w:color w:val="000000"/>
        </w:rPr>
        <w:t>s</w:t>
      </w:r>
      <w:r>
        <w:rPr>
          <w:rFonts w:ascii="Arial" w:hAnsi="Arial"/>
          <w:color w:val="000000"/>
        </w:rPr>
        <w:t>, assure un recroisement optimal entre les deux rotors. Ainsi, la largeur de travail est exploitée de manière optimale.</w:t>
      </w:r>
    </w:p>
    <w:p w14:paraId="503995B7" w14:textId="4C3164C6" w:rsidR="00DE40E5" w:rsidRPr="00CB25E5" w:rsidRDefault="00DE40E5" w:rsidP="0025571A">
      <w:pPr>
        <w:autoSpaceDE w:val="0"/>
        <w:autoSpaceDN w:val="0"/>
        <w:adjustRightInd w:val="0"/>
        <w:spacing w:line="360" w:lineRule="auto"/>
        <w:jc w:val="both"/>
        <w:textAlignment w:val="center"/>
        <w:rPr>
          <w:rFonts w:ascii="Arial" w:eastAsia="Calibri" w:hAnsi="Arial" w:cs="Arial"/>
          <w:color w:val="000000"/>
        </w:rPr>
      </w:pPr>
    </w:p>
    <w:p w14:paraId="1DF3CADC" w14:textId="0454BCA5" w:rsidR="00DE40E5" w:rsidRPr="00DE40E5" w:rsidRDefault="00DE40E5" w:rsidP="0025571A">
      <w:pPr>
        <w:autoSpaceDE w:val="0"/>
        <w:autoSpaceDN w:val="0"/>
        <w:adjustRightInd w:val="0"/>
        <w:spacing w:line="360" w:lineRule="auto"/>
        <w:jc w:val="both"/>
        <w:textAlignment w:val="center"/>
        <w:rPr>
          <w:rFonts w:ascii="Arial" w:eastAsia="Calibri" w:hAnsi="Arial" w:cs="Arial"/>
          <w:b/>
          <w:bCs/>
          <w:color w:val="000000"/>
        </w:rPr>
      </w:pPr>
      <w:r>
        <w:rPr>
          <w:rFonts w:ascii="Arial" w:hAnsi="Arial"/>
          <w:b/>
          <w:bCs/>
          <w:color w:val="000000"/>
        </w:rPr>
        <w:t>Présélection BASIC CONTROL</w:t>
      </w:r>
    </w:p>
    <w:p w14:paraId="140EC5FE" w14:textId="5927B5EB" w:rsidR="00DE40E5" w:rsidRPr="00DE40E5" w:rsidRDefault="00DE40E5" w:rsidP="00903022">
      <w:pPr>
        <w:autoSpaceDE w:val="0"/>
        <w:autoSpaceDN w:val="0"/>
        <w:adjustRightInd w:val="0"/>
        <w:spacing w:line="360" w:lineRule="auto"/>
        <w:jc w:val="both"/>
        <w:textAlignment w:val="center"/>
        <w:rPr>
          <w:rFonts w:ascii="Arial" w:eastAsia="Calibri" w:hAnsi="Arial" w:cs="Arial"/>
          <w:color w:val="000000"/>
        </w:rPr>
      </w:pPr>
      <w:r>
        <w:rPr>
          <w:rFonts w:ascii="Arial" w:hAnsi="Arial"/>
          <w:color w:val="000000"/>
        </w:rPr>
        <w:t>Sur le TOP 632 A CURVETEC, la présélection BASIC CONTROL est fournie de série. La présélection BASIC CONTROL permet un confort de commande maximal. Les modes suivants sont disponibles au choix : andain simple, andain double, remisage, transport.</w:t>
      </w:r>
    </w:p>
    <w:p w14:paraId="7E13FFEE" w14:textId="4102F427" w:rsidR="001475E1" w:rsidRDefault="00DE40E5" w:rsidP="0025571A">
      <w:pPr>
        <w:autoSpaceDE w:val="0"/>
        <w:autoSpaceDN w:val="0"/>
        <w:adjustRightInd w:val="0"/>
        <w:spacing w:line="360" w:lineRule="auto"/>
        <w:jc w:val="both"/>
        <w:textAlignment w:val="center"/>
        <w:rPr>
          <w:rFonts w:ascii="Arial" w:eastAsia="Calibri" w:hAnsi="Arial" w:cs="Arial"/>
          <w:color w:val="000000"/>
        </w:rPr>
      </w:pPr>
      <w:r>
        <w:rPr>
          <w:rFonts w:ascii="Arial" w:hAnsi="Arial"/>
          <w:color w:val="000000"/>
        </w:rPr>
        <w:t>Les deux vérins hydrauliques pour la commande du rotor arrière sont commandés automatiquement de manière à ce que, lors de la manipulation du distributeur, le rotor arrière pivote du bon côté. Le repliage hydraulique de la toile d'andainage est inclus et piloté avec la présélection.</w:t>
      </w:r>
    </w:p>
    <w:p w14:paraId="6ADE03E8" w14:textId="594FA248" w:rsidR="00DE40E5" w:rsidRPr="00CB25E5" w:rsidRDefault="00DE40E5" w:rsidP="0025571A">
      <w:pPr>
        <w:autoSpaceDE w:val="0"/>
        <w:autoSpaceDN w:val="0"/>
        <w:adjustRightInd w:val="0"/>
        <w:spacing w:line="360" w:lineRule="auto"/>
        <w:jc w:val="both"/>
        <w:textAlignment w:val="center"/>
        <w:rPr>
          <w:rFonts w:ascii="Arial" w:eastAsia="Calibri" w:hAnsi="Arial" w:cs="Arial"/>
          <w:color w:val="000000"/>
        </w:rPr>
      </w:pPr>
    </w:p>
    <w:p w14:paraId="5F119AC4" w14:textId="295D5663" w:rsidR="002F76F1" w:rsidRPr="002F76F1" w:rsidRDefault="002F76F1" w:rsidP="0025571A">
      <w:pPr>
        <w:autoSpaceDE w:val="0"/>
        <w:autoSpaceDN w:val="0"/>
        <w:adjustRightInd w:val="0"/>
        <w:spacing w:line="360" w:lineRule="auto"/>
        <w:jc w:val="both"/>
        <w:textAlignment w:val="center"/>
        <w:rPr>
          <w:rFonts w:ascii="Arial" w:eastAsia="Calibri" w:hAnsi="Arial" w:cs="Arial"/>
          <w:b/>
          <w:bCs/>
          <w:color w:val="000000"/>
        </w:rPr>
      </w:pPr>
      <w:r>
        <w:rPr>
          <w:rFonts w:ascii="Arial" w:hAnsi="Arial"/>
          <w:b/>
          <w:bCs/>
          <w:color w:val="000000"/>
        </w:rPr>
        <w:t xml:space="preserve">Adaptation au sol par excellence </w:t>
      </w:r>
    </w:p>
    <w:bookmarkEnd w:id="0"/>
    <w:p w14:paraId="36183EFB" w14:textId="79A1131C" w:rsidR="0025571A" w:rsidRDefault="0025571A" w:rsidP="0025571A">
      <w:pPr>
        <w:spacing w:line="360" w:lineRule="auto"/>
        <w:jc w:val="both"/>
        <w:rPr>
          <w:rFonts w:ascii="Arial" w:eastAsia="Calibri" w:hAnsi="Arial" w:cs="Arial"/>
          <w:color w:val="000000"/>
          <w:spacing w:val="2"/>
        </w:rPr>
      </w:pPr>
      <w:r>
        <w:rPr>
          <w:rFonts w:ascii="Arial" w:hAnsi="Arial"/>
          <w:color w:val="000000"/>
        </w:rPr>
        <w:t xml:space="preserve">Les andaineurs doubles TOP A sont équipés de série d'un essieu balancier. Aucune pente n'est trop raide pour leurs châssis larges. Le suivi du sol est à la hauteur de l'excellence habituelle des andaineurs PÖTTINGER, grâce notamment à la double roue de jauge placée à l'intérieur du rotor et bien entendu grâce à la roue de jauge MULTITAST placée en avant du rotor, et dont la réputation n'est plus à faire. Les deux versions étant proposées en option. La liaison cardanique du rotor arrière et la grande liberté de mouvement des articulations du châssis permettent une adaptation au sol exceptionnelle et tridimensionnelle de chaque rotor. </w:t>
      </w:r>
    </w:p>
    <w:p w14:paraId="0E7231D7" w14:textId="77777777" w:rsidR="002F76F1" w:rsidRPr="00CB25E5" w:rsidRDefault="002F76F1" w:rsidP="0025571A">
      <w:pPr>
        <w:spacing w:line="360" w:lineRule="auto"/>
        <w:jc w:val="both"/>
        <w:rPr>
          <w:rFonts w:ascii="Arial" w:eastAsia="Calibri" w:hAnsi="Arial" w:cs="Arial"/>
          <w:color w:val="000000"/>
        </w:rPr>
      </w:pPr>
    </w:p>
    <w:p w14:paraId="7480F673" w14:textId="77777777" w:rsidR="00903022" w:rsidRDefault="002F76F1" w:rsidP="002F76F1">
      <w:pPr>
        <w:spacing w:line="360" w:lineRule="auto"/>
        <w:jc w:val="both"/>
        <w:rPr>
          <w:rFonts w:ascii="Arial" w:eastAsia="Calibri" w:hAnsi="Arial" w:cs="Arial"/>
          <w:color w:val="000000"/>
          <w:spacing w:val="2"/>
        </w:rPr>
      </w:pPr>
      <w:r>
        <w:rPr>
          <w:rFonts w:ascii="Arial" w:hAnsi="Arial"/>
          <w:color w:val="000000"/>
        </w:rPr>
        <w:t xml:space="preserve">Le nouveau TOP 632 A avec CURVETECH de PÖTTINGER est la solution pour les exploitations qui recherchent une grande performance et une technique intelligente. </w:t>
      </w:r>
    </w:p>
    <w:p w14:paraId="42E2F966" w14:textId="77777777" w:rsidR="002F76F1" w:rsidRDefault="002F76F1" w:rsidP="004C7F5C">
      <w:pPr>
        <w:pStyle w:val="Corpsdetexte3"/>
        <w:rPr>
          <w:rFonts w:ascii="Arial" w:hAnsi="Arial" w:cs="Arial"/>
          <w:b/>
          <w:sz w:val="24"/>
          <w:szCs w:val="24"/>
        </w:rPr>
      </w:pPr>
    </w:p>
    <w:p w14:paraId="51C3542E" w14:textId="2D27C054" w:rsidR="00B44FCF" w:rsidRDefault="004C7F5C" w:rsidP="00B44FCF">
      <w:pPr>
        <w:pStyle w:val="Corpsdetexte3"/>
        <w:rPr>
          <w:rFonts w:ascii="Arial" w:hAnsi="Arial"/>
          <w:b/>
          <w:sz w:val="24"/>
          <w:szCs w:val="24"/>
        </w:rPr>
      </w:pPr>
      <w:r>
        <w:rPr>
          <w:rFonts w:ascii="Arial" w:hAnsi="Arial"/>
          <w:b/>
          <w:sz w:val="24"/>
          <w:szCs w:val="24"/>
        </w:rPr>
        <w:t>Aperçu des photos :</w:t>
      </w:r>
    </w:p>
    <w:p w14:paraId="71285EB5" w14:textId="4D815881" w:rsidR="008F1E41" w:rsidRPr="00B44FCF" w:rsidRDefault="008F1E41" w:rsidP="004C7F5C">
      <w:pPr>
        <w:pStyle w:val="Corpsdetexte3"/>
        <w:rPr>
          <w:noProof/>
          <w:lang w:eastAsia="de-DE"/>
        </w:rPr>
      </w:pPr>
    </w:p>
    <w:tbl>
      <w:tblPr>
        <w:tblStyle w:val="Grilledutableau"/>
        <w:tblW w:w="0" w:type="auto"/>
        <w:tblLayout w:type="fixed"/>
        <w:tblLook w:val="04A0" w:firstRow="1" w:lastRow="0" w:firstColumn="1" w:lastColumn="0" w:noHBand="0" w:noVBand="1"/>
      </w:tblPr>
      <w:tblGrid>
        <w:gridCol w:w="4151"/>
        <w:gridCol w:w="4152"/>
      </w:tblGrid>
      <w:tr w:rsidR="00D61178" w14:paraId="5AB9BA4E" w14:textId="77777777" w:rsidTr="00D61178">
        <w:tc>
          <w:tcPr>
            <w:tcW w:w="4151" w:type="dxa"/>
            <w:vAlign w:val="center"/>
          </w:tcPr>
          <w:p w14:paraId="77897408" w14:textId="77777777" w:rsidR="00D61178" w:rsidRDefault="00D61178" w:rsidP="00D61178">
            <w:pPr>
              <w:pStyle w:val="Corpsdetexte3"/>
              <w:spacing w:before="120"/>
              <w:jc w:val="center"/>
              <w:rPr>
                <w:noProof/>
                <w:lang w:eastAsia="de-DE"/>
              </w:rPr>
            </w:pPr>
            <w:r>
              <w:rPr>
                <w:noProof/>
              </w:rPr>
              <w:drawing>
                <wp:inline distT="0" distB="0" distL="0" distR="0" wp14:anchorId="50115F70" wp14:editId="458718B7">
                  <wp:extent cx="1147445" cy="758825"/>
                  <wp:effectExtent l="0" t="0" r="0" b="3175"/>
                  <wp:docPr id="5" name="Grafik 5" descr="Une image contenant herbe, ciel, extérieur, champ&#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Une image contenant herbe, ciel, extérieur, champ&#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c>
          <w:tcPr>
            <w:tcW w:w="4152" w:type="dxa"/>
            <w:vAlign w:val="center"/>
          </w:tcPr>
          <w:p w14:paraId="6CB79AC7" w14:textId="77777777" w:rsidR="00D61178" w:rsidRDefault="00D61178" w:rsidP="00D61178">
            <w:pPr>
              <w:pStyle w:val="Corpsdetexte3"/>
              <w:spacing w:before="120"/>
              <w:jc w:val="center"/>
              <w:rPr>
                <w:noProof/>
                <w:lang w:eastAsia="de-DE"/>
              </w:rPr>
            </w:pPr>
            <w:r>
              <w:rPr>
                <w:noProof/>
              </w:rPr>
              <w:drawing>
                <wp:inline distT="0" distB="0" distL="0" distR="0" wp14:anchorId="6ACBF3D4" wp14:editId="2D55F391">
                  <wp:extent cx="1147445" cy="758825"/>
                  <wp:effectExtent l="0" t="0" r="0" b="3175"/>
                  <wp:docPr id="4" name="Grafik 4" descr="Une image contenant texte, herbe, extérieur, machine agric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Une image contenant texte, herbe, extérieur, machine agricol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D61178" w:rsidRPr="00D61178" w14:paraId="53BA1865" w14:textId="77777777" w:rsidTr="00D61178">
        <w:tc>
          <w:tcPr>
            <w:tcW w:w="4151" w:type="dxa"/>
            <w:vAlign w:val="center"/>
          </w:tcPr>
          <w:p w14:paraId="222D1F79" w14:textId="3C2A180C" w:rsidR="00D61178" w:rsidRPr="00D61178" w:rsidRDefault="00D61178" w:rsidP="00D61178">
            <w:pPr>
              <w:pStyle w:val="Corpsdetexte3"/>
              <w:spacing w:before="120"/>
              <w:jc w:val="center"/>
              <w:rPr>
                <w:rFonts w:ascii="Arial" w:hAnsi="Arial" w:cs="Arial"/>
                <w:sz w:val="22"/>
                <w:szCs w:val="22"/>
              </w:rPr>
            </w:pPr>
            <w:r>
              <w:rPr>
                <w:rFonts w:ascii="Arial" w:hAnsi="Arial"/>
                <w:sz w:val="22"/>
                <w:szCs w:val="22"/>
              </w:rPr>
              <w:t>Un travail de ratissage impeccable avec le nouveau TOP 632 A avec CURVETECH</w:t>
            </w:r>
          </w:p>
        </w:tc>
        <w:tc>
          <w:tcPr>
            <w:tcW w:w="4152" w:type="dxa"/>
            <w:vAlign w:val="center"/>
          </w:tcPr>
          <w:p w14:paraId="381D3654" w14:textId="4BCE9B39" w:rsidR="00D61178" w:rsidRPr="00D61178" w:rsidRDefault="00D61178" w:rsidP="00D61178">
            <w:pPr>
              <w:pStyle w:val="Corpsdetexte3"/>
              <w:spacing w:before="120"/>
              <w:jc w:val="center"/>
              <w:rPr>
                <w:rFonts w:ascii="Arial" w:hAnsi="Arial" w:cs="Arial"/>
                <w:sz w:val="22"/>
                <w:szCs w:val="22"/>
              </w:rPr>
            </w:pPr>
            <w:r>
              <w:rPr>
                <w:rFonts w:ascii="Arial" w:hAnsi="Arial"/>
                <w:sz w:val="22"/>
                <w:szCs w:val="22"/>
              </w:rPr>
              <w:t>Stabilité dans les pentes et suivi des contours du terrain sont les marques de fabrique du nouveau TOP 632 A avec CURVETECH</w:t>
            </w:r>
          </w:p>
        </w:tc>
      </w:tr>
      <w:tr w:rsidR="00D61178" w:rsidRPr="00D61178" w14:paraId="26F9968D" w14:textId="77777777" w:rsidTr="00D61178">
        <w:tc>
          <w:tcPr>
            <w:tcW w:w="4151" w:type="dxa"/>
            <w:vAlign w:val="center"/>
          </w:tcPr>
          <w:p w14:paraId="2546B967" w14:textId="729A298F" w:rsidR="00D61178" w:rsidRPr="00D61178" w:rsidRDefault="005B628C" w:rsidP="00D61178">
            <w:pPr>
              <w:pStyle w:val="Corpsdetexte3"/>
              <w:spacing w:before="120"/>
              <w:jc w:val="center"/>
              <w:rPr>
                <w:rFonts w:ascii="Arial" w:hAnsi="Arial" w:cs="Arial"/>
                <w:noProof/>
                <w:sz w:val="20"/>
                <w:szCs w:val="20"/>
                <w:lang w:eastAsia="de-DE"/>
              </w:rPr>
            </w:pPr>
            <w:hyperlink r:id="rId10" w:history="1">
              <w:r w:rsidR="00D61178" w:rsidRPr="007E5F43">
                <w:rPr>
                  <w:rStyle w:val="Lienhypertexte"/>
                  <w:rFonts w:ascii="Arial" w:hAnsi="Arial" w:cs="Arial"/>
                  <w:noProof/>
                  <w:sz w:val="20"/>
                  <w:szCs w:val="20"/>
                  <w:lang w:eastAsia="de-DE"/>
                </w:rPr>
                <w:t>https://www.poettinger.at/fr_fr/Newsroom/Pressebild/5214</w:t>
              </w:r>
            </w:hyperlink>
          </w:p>
        </w:tc>
        <w:tc>
          <w:tcPr>
            <w:tcW w:w="4152" w:type="dxa"/>
            <w:vAlign w:val="center"/>
          </w:tcPr>
          <w:p w14:paraId="25436EAD" w14:textId="71CDD148" w:rsidR="00D61178" w:rsidRPr="00D61178" w:rsidRDefault="005B628C" w:rsidP="00D61178">
            <w:pPr>
              <w:pStyle w:val="Corpsdetexte3"/>
              <w:spacing w:before="120"/>
              <w:jc w:val="center"/>
              <w:rPr>
                <w:rFonts w:ascii="Arial" w:hAnsi="Arial" w:cs="Arial"/>
                <w:noProof/>
                <w:sz w:val="20"/>
                <w:szCs w:val="20"/>
                <w:lang w:eastAsia="de-DE"/>
              </w:rPr>
            </w:pPr>
            <w:hyperlink r:id="rId11" w:history="1">
              <w:r w:rsidR="00D61178" w:rsidRPr="007E5F43">
                <w:rPr>
                  <w:rStyle w:val="Lienhypertexte"/>
                  <w:rFonts w:ascii="Arial" w:hAnsi="Arial" w:cs="Arial"/>
                  <w:noProof/>
                  <w:sz w:val="20"/>
                  <w:szCs w:val="20"/>
                  <w:lang w:eastAsia="de-DE"/>
                </w:rPr>
                <w:t>https://www.poettinger.at/fr_fr/Newsroom/Pressebild/5215</w:t>
              </w:r>
            </w:hyperlink>
          </w:p>
        </w:tc>
      </w:tr>
    </w:tbl>
    <w:p w14:paraId="69C24D41" w14:textId="5025B797" w:rsidR="002F76F1" w:rsidRDefault="002F76F1" w:rsidP="004C7F5C">
      <w:pPr>
        <w:pStyle w:val="Corpsdetexte3"/>
        <w:rPr>
          <w:noProof/>
          <w:lang w:eastAsia="de-DE"/>
        </w:rPr>
      </w:pPr>
    </w:p>
    <w:p w14:paraId="17EA55EB" w14:textId="025905FE" w:rsidR="00167F22" w:rsidRPr="00B44FCF" w:rsidRDefault="00B44FCF" w:rsidP="00B44FCF">
      <w:pPr>
        <w:pStyle w:val="Corpsdetexte3"/>
        <w:rPr>
          <w:rStyle w:val="Lienhypertexte"/>
          <w:rFonts w:ascii="Arial" w:hAnsi="Arial" w:cs="Arial"/>
          <w:noProof/>
          <w:sz w:val="20"/>
          <w:szCs w:val="20"/>
          <w:lang w:eastAsia="de-DE"/>
        </w:rPr>
      </w:pPr>
      <w:r w:rsidRPr="00B44FCF">
        <w:rPr>
          <w:rFonts w:ascii="Arial" w:hAnsi="Arial"/>
          <w:snapToGrid w:val="0"/>
          <w:color w:val="000000"/>
          <w:sz w:val="24"/>
          <w:szCs w:val="24"/>
        </w:rPr>
        <w:t>Des images en haute définition supplémentaires sont librement téléchargeables en ligne ici :</w:t>
      </w:r>
      <w:r>
        <w:rPr>
          <w:rFonts w:ascii="Arial" w:hAnsi="Arial"/>
          <w:snapToGrid w:val="0"/>
          <w:color w:val="000000"/>
          <w:sz w:val="24"/>
          <w:szCs w:val="24"/>
        </w:rPr>
        <w:t xml:space="preserve"> </w:t>
      </w:r>
      <w:hyperlink r:id="rId12" w:history="1">
        <w:r w:rsidRPr="007E5F43">
          <w:rPr>
            <w:rStyle w:val="Lienhypertexte"/>
            <w:rFonts w:ascii="Arial" w:hAnsi="Arial"/>
            <w:snapToGrid w:val="0"/>
            <w:sz w:val="24"/>
            <w:szCs w:val="24"/>
          </w:rPr>
          <w:t>http://www.poettinger.at/fr_fr/Newsroom/Presse</w:t>
        </w:r>
      </w:hyperlink>
    </w:p>
    <w:sectPr w:rsidR="00167F22" w:rsidRPr="00B44FCF" w:rsidSect="00774C2F">
      <w:headerReference w:type="default" r:id="rId13"/>
      <w:footerReference w:type="default" r:id="rId14"/>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6F04B" w14:textId="77777777" w:rsidR="00F5003E" w:rsidRDefault="00F5003E" w:rsidP="00305DE3">
      <w:r>
        <w:separator/>
      </w:r>
    </w:p>
  </w:endnote>
  <w:endnote w:type="continuationSeparator" w:id="0">
    <w:p w14:paraId="36AEF523" w14:textId="77777777" w:rsidR="00F5003E" w:rsidRDefault="00F5003E"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E824" w14:textId="77777777" w:rsidR="003073C0" w:rsidRDefault="003073C0" w:rsidP="000072D4">
    <w:pPr>
      <w:rPr>
        <w:rFonts w:ascii="Arial" w:hAnsi="Arial" w:cs="Arial"/>
        <w:b/>
        <w:sz w:val="18"/>
        <w:szCs w:val="18"/>
        <w:lang w:val="de-DE"/>
      </w:rPr>
    </w:pPr>
  </w:p>
  <w:p w14:paraId="193A09D7" w14:textId="750844DE" w:rsidR="004C157C" w:rsidRPr="00CB25E5" w:rsidRDefault="004C157C" w:rsidP="000072D4">
    <w:pPr>
      <w:rPr>
        <w:rFonts w:ascii="Arial" w:hAnsi="Arial" w:cs="Arial"/>
        <w:b/>
        <w:sz w:val="18"/>
        <w:szCs w:val="18"/>
        <w:lang w:val="de-DE"/>
      </w:rPr>
    </w:pPr>
    <w:r w:rsidRPr="00CB25E5">
      <w:rPr>
        <w:rFonts w:ascii="Arial" w:hAnsi="Arial"/>
        <w:b/>
        <w:sz w:val="18"/>
        <w:szCs w:val="18"/>
        <w:lang w:val="de-DE"/>
      </w:rPr>
      <w:t>PÖTTINGER Landtechnik GmbH – Communication d'entreprise</w:t>
    </w:r>
  </w:p>
  <w:p w14:paraId="6298482F" w14:textId="77777777" w:rsidR="004C157C" w:rsidRPr="00CB25E5" w:rsidRDefault="004C157C" w:rsidP="000072D4">
    <w:pPr>
      <w:rPr>
        <w:rFonts w:ascii="Arial" w:hAnsi="Arial" w:cs="Arial"/>
        <w:sz w:val="18"/>
        <w:szCs w:val="18"/>
        <w:lang w:val="de-DE"/>
      </w:rPr>
    </w:pPr>
    <w:r w:rsidRPr="00CB25E5">
      <w:rPr>
        <w:rFonts w:ascii="Arial" w:hAnsi="Arial"/>
        <w:sz w:val="18"/>
        <w:szCs w:val="18"/>
        <w:lang w:val="de-DE"/>
      </w:rPr>
      <w:t>Inge Steibl, Industriegelände 1, A-4710 Grieskirchen</w:t>
    </w:r>
  </w:p>
  <w:p w14:paraId="07160D11" w14:textId="56EDC0D3" w:rsidR="004C157C" w:rsidRPr="00181F74" w:rsidRDefault="004C157C" w:rsidP="005C35CD">
    <w:pPr>
      <w:pStyle w:val="Pieddepage"/>
      <w:rPr>
        <w:rFonts w:ascii="Arial" w:hAnsi="Arial" w:cs="Arial"/>
        <w:sz w:val="18"/>
        <w:szCs w:val="18"/>
      </w:rPr>
    </w:pPr>
    <w:r>
      <w:rPr>
        <w:rFonts w:ascii="Arial" w:hAnsi="Arial"/>
        <w:sz w:val="18"/>
        <w:szCs w:val="18"/>
      </w:rPr>
      <w:t xml:space="preserve">Tél. +43 7248 600-2415, courriel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r w:rsidR="005C1C9B" w:rsidRPr="002B6977">
      <w:rPr>
        <w:rStyle w:val="Numrodepage"/>
        <w:rFonts w:ascii="Arial" w:hAnsi="Arial" w:cs="Arial"/>
        <w:sz w:val="18"/>
        <w:szCs w:val="18"/>
      </w:rPr>
      <w:fldChar w:fldCharType="begin"/>
    </w:r>
    <w:r w:rsidRPr="00181F74">
      <w:rPr>
        <w:rStyle w:val="Numrodepage"/>
        <w:rFonts w:ascii="Arial" w:hAnsi="Arial" w:cs="Arial"/>
        <w:sz w:val="18"/>
        <w:szCs w:val="18"/>
      </w:rPr>
      <w:instrText xml:space="preserve"> PAGE </w:instrText>
    </w:r>
    <w:r w:rsidR="005C1C9B" w:rsidRPr="002B6977">
      <w:rPr>
        <w:rStyle w:val="Numrodepage"/>
        <w:rFonts w:ascii="Arial" w:hAnsi="Arial" w:cs="Arial"/>
        <w:sz w:val="18"/>
        <w:szCs w:val="18"/>
      </w:rPr>
      <w:fldChar w:fldCharType="separate"/>
    </w:r>
    <w:r w:rsidR="00A753F3" w:rsidRPr="00181F74">
      <w:rPr>
        <w:rStyle w:val="Numrodepage"/>
        <w:rFonts w:ascii="Arial" w:hAnsi="Arial" w:cs="Arial"/>
        <w:sz w:val="18"/>
        <w:szCs w:val="18"/>
      </w:rPr>
      <w:t>1</w:t>
    </w:r>
    <w:r w:rsidR="005C1C9B" w:rsidRPr="002B6977">
      <w:rPr>
        <w:rStyle w:val="Numrodepage"/>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8023" w14:textId="77777777" w:rsidR="00F5003E" w:rsidRDefault="00F5003E" w:rsidP="00305DE3">
      <w:r>
        <w:separator/>
      </w:r>
    </w:p>
  </w:footnote>
  <w:footnote w:type="continuationSeparator" w:id="0">
    <w:p w14:paraId="5274B8E7" w14:textId="77777777" w:rsidR="00F5003E" w:rsidRDefault="00F5003E"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81F8" w14:textId="77777777" w:rsidR="004C157C" w:rsidRDefault="004C157C" w:rsidP="00164A93">
    <w:pPr>
      <w:pStyle w:val="En-tte"/>
      <w:rPr>
        <w:rFonts w:ascii="Arial" w:hAnsi="Arial" w:cs="Arial"/>
      </w:rPr>
    </w:pPr>
  </w:p>
  <w:p w14:paraId="3344C5F6" w14:textId="77777777" w:rsidR="004C157C" w:rsidRDefault="004C157C" w:rsidP="00164A93">
    <w:pPr>
      <w:pStyle w:val="En-tte"/>
      <w:rPr>
        <w:rFonts w:ascii="Arial" w:hAnsi="Arial" w:cs="Arial"/>
      </w:rPr>
    </w:pPr>
  </w:p>
  <w:p w14:paraId="706B310D" w14:textId="375C9E56" w:rsidR="004C157C" w:rsidRPr="00164A93" w:rsidRDefault="004C157C" w:rsidP="00164A93">
    <w:pPr>
      <w:pStyle w:val="En-tte"/>
      <w:rPr>
        <w:rFonts w:ascii="Arial" w:hAnsi="Arial" w:cs="Arial"/>
        <w:sz w:val="28"/>
        <w:szCs w:val="28"/>
      </w:rPr>
    </w:pPr>
    <w:r>
      <w:rPr>
        <w:rFonts w:ascii="Arial" w:hAnsi="Arial"/>
        <w:b/>
      </w:rPr>
      <w:t>Communiqué de presse</w:t>
    </w:r>
    <w:r>
      <w:rPr>
        <w:rFonts w:ascii="Arial" w:hAnsi="Arial"/>
        <w:sz w:val="28"/>
        <w:szCs w:val="28"/>
      </w:rPr>
      <w:t xml:space="preserve">                         </w:t>
    </w:r>
    <w:r>
      <w:rPr>
        <w:noProof/>
      </w:rPr>
      <w:drawing>
        <wp:inline distT="0" distB="0" distL="0" distR="0" wp14:anchorId="5728ECA6" wp14:editId="580B8E58">
          <wp:extent cx="2266950" cy="222250"/>
          <wp:effectExtent l="19050" t="0" r="0"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p>
  <w:p w14:paraId="5B45B2E3" w14:textId="7C18795D" w:rsidR="004C157C" w:rsidRDefault="004C157C" w:rsidP="00164A93">
    <w:pPr>
      <w:pStyle w:val="En-tte"/>
      <w:tabs>
        <w:tab w:val="clear" w:pos="9072"/>
        <w:tab w:val="left" w:pos="5040"/>
        <w:tab w:val="left" w:pos="5760"/>
      </w:tabs>
    </w:pPr>
  </w:p>
  <w:p w14:paraId="1BEC8F5A" w14:textId="39A2DF6F" w:rsidR="004C157C" w:rsidRDefault="004C157C" w:rsidP="00164A93">
    <w:pPr>
      <w:pStyle w:val="En-tte"/>
      <w:tabs>
        <w:tab w:val="clear" w:pos="9072"/>
        <w:tab w:val="left" w:pos="5040"/>
        <w:tab w:val="left" w:pos="57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9050E5"/>
    <w:multiLevelType w:val="hybridMultilevel"/>
    <w:tmpl w:val="5AFE47BA"/>
    <w:lvl w:ilvl="0" w:tplc="20FCAAA8">
      <w:start w:val="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9353675">
    <w:abstractNumId w:val="0"/>
  </w:num>
  <w:num w:numId="2" w16cid:durableId="629752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doNotValidateAgainstSchema/>
  <w:doNotDemarcateInvalidXml/>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170D7"/>
    <w:rsid w:val="0001749C"/>
    <w:rsid w:val="0004208A"/>
    <w:rsid w:val="00055AFD"/>
    <w:rsid w:val="00082B0D"/>
    <w:rsid w:val="00083216"/>
    <w:rsid w:val="00083771"/>
    <w:rsid w:val="0009699E"/>
    <w:rsid w:val="00096D82"/>
    <w:rsid w:val="000A117E"/>
    <w:rsid w:val="000A37F5"/>
    <w:rsid w:val="000A668E"/>
    <w:rsid w:val="000D3CD3"/>
    <w:rsid w:val="000D4DE0"/>
    <w:rsid w:val="000D5E47"/>
    <w:rsid w:val="000F5005"/>
    <w:rsid w:val="0010245E"/>
    <w:rsid w:val="00102691"/>
    <w:rsid w:val="00102BE2"/>
    <w:rsid w:val="00110880"/>
    <w:rsid w:val="00115487"/>
    <w:rsid w:val="001212C1"/>
    <w:rsid w:val="001357A3"/>
    <w:rsid w:val="001475E1"/>
    <w:rsid w:val="00154644"/>
    <w:rsid w:val="00164A93"/>
    <w:rsid w:val="00167F22"/>
    <w:rsid w:val="00181F74"/>
    <w:rsid w:val="00212EFC"/>
    <w:rsid w:val="00215009"/>
    <w:rsid w:val="00220839"/>
    <w:rsid w:val="00223BD4"/>
    <w:rsid w:val="0022437C"/>
    <w:rsid w:val="0025571A"/>
    <w:rsid w:val="00264C1D"/>
    <w:rsid w:val="0027298A"/>
    <w:rsid w:val="00276C93"/>
    <w:rsid w:val="002940AC"/>
    <w:rsid w:val="002974C0"/>
    <w:rsid w:val="002A6608"/>
    <w:rsid w:val="002B0015"/>
    <w:rsid w:val="002C16B6"/>
    <w:rsid w:val="002C475C"/>
    <w:rsid w:val="002D02AC"/>
    <w:rsid w:val="002D171C"/>
    <w:rsid w:val="002E71CF"/>
    <w:rsid w:val="002F76F1"/>
    <w:rsid w:val="0030142C"/>
    <w:rsid w:val="00305DE3"/>
    <w:rsid w:val="003073C0"/>
    <w:rsid w:val="00316180"/>
    <w:rsid w:val="00321523"/>
    <w:rsid w:val="00321D04"/>
    <w:rsid w:val="003225B2"/>
    <w:rsid w:val="00325C60"/>
    <w:rsid w:val="0033793E"/>
    <w:rsid w:val="00356920"/>
    <w:rsid w:val="00362490"/>
    <w:rsid w:val="00362EF2"/>
    <w:rsid w:val="00365C9B"/>
    <w:rsid w:val="00371105"/>
    <w:rsid w:val="00376E85"/>
    <w:rsid w:val="00385339"/>
    <w:rsid w:val="003B33DF"/>
    <w:rsid w:val="003C0C9A"/>
    <w:rsid w:val="003E1D16"/>
    <w:rsid w:val="003E2790"/>
    <w:rsid w:val="003E603B"/>
    <w:rsid w:val="00420E26"/>
    <w:rsid w:val="004235C5"/>
    <w:rsid w:val="00437D4B"/>
    <w:rsid w:val="00456B03"/>
    <w:rsid w:val="004624BB"/>
    <w:rsid w:val="004669F8"/>
    <w:rsid w:val="00471DE4"/>
    <w:rsid w:val="00477B32"/>
    <w:rsid w:val="004858CD"/>
    <w:rsid w:val="004866B6"/>
    <w:rsid w:val="004903DD"/>
    <w:rsid w:val="004A3F4A"/>
    <w:rsid w:val="004A7820"/>
    <w:rsid w:val="004B0AE8"/>
    <w:rsid w:val="004B63D1"/>
    <w:rsid w:val="004C157C"/>
    <w:rsid w:val="004C7F5C"/>
    <w:rsid w:val="004D405B"/>
    <w:rsid w:val="004D4E27"/>
    <w:rsid w:val="004D58B8"/>
    <w:rsid w:val="004E0A0E"/>
    <w:rsid w:val="004E64D5"/>
    <w:rsid w:val="004F2AD2"/>
    <w:rsid w:val="00512257"/>
    <w:rsid w:val="0051518A"/>
    <w:rsid w:val="00516783"/>
    <w:rsid w:val="00523E61"/>
    <w:rsid w:val="00537C30"/>
    <w:rsid w:val="0055684C"/>
    <w:rsid w:val="00580261"/>
    <w:rsid w:val="005B533E"/>
    <w:rsid w:val="005B628C"/>
    <w:rsid w:val="005C1C9B"/>
    <w:rsid w:val="005C202C"/>
    <w:rsid w:val="005C35CD"/>
    <w:rsid w:val="005F6501"/>
    <w:rsid w:val="00620C04"/>
    <w:rsid w:val="006529B2"/>
    <w:rsid w:val="006621C7"/>
    <w:rsid w:val="00676E15"/>
    <w:rsid w:val="00693EC5"/>
    <w:rsid w:val="006C0A2F"/>
    <w:rsid w:val="006D26D5"/>
    <w:rsid w:val="006D5EAC"/>
    <w:rsid w:val="006D6056"/>
    <w:rsid w:val="006D7EBA"/>
    <w:rsid w:val="006E48E1"/>
    <w:rsid w:val="006E7F3C"/>
    <w:rsid w:val="006F2305"/>
    <w:rsid w:val="006F4355"/>
    <w:rsid w:val="00700516"/>
    <w:rsid w:val="0072131A"/>
    <w:rsid w:val="007223E2"/>
    <w:rsid w:val="007375FD"/>
    <w:rsid w:val="00745154"/>
    <w:rsid w:val="00746691"/>
    <w:rsid w:val="007608A1"/>
    <w:rsid w:val="007653E5"/>
    <w:rsid w:val="00767BB1"/>
    <w:rsid w:val="0077111A"/>
    <w:rsid w:val="00774C2F"/>
    <w:rsid w:val="00784684"/>
    <w:rsid w:val="00787CD1"/>
    <w:rsid w:val="0079032D"/>
    <w:rsid w:val="00790394"/>
    <w:rsid w:val="007A1147"/>
    <w:rsid w:val="007B7B85"/>
    <w:rsid w:val="007D08A4"/>
    <w:rsid w:val="007F1626"/>
    <w:rsid w:val="00843521"/>
    <w:rsid w:val="0085104F"/>
    <w:rsid w:val="00871763"/>
    <w:rsid w:val="00896EDB"/>
    <w:rsid w:val="008A2819"/>
    <w:rsid w:val="008A6D0C"/>
    <w:rsid w:val="008B4166"/>
    <w:rsid w:val="008C0D16"/>
    <w:rsid w:val="008D66F5"/>
    <w:rsid w:val="008E2CC1"/>
    <w:rsid w:val="008F08D0"/>
    <w:rsid w:val="008F1E41"/>
    <w:rsid w:val="008F25AE"/>
    <w:rsid w:val="008F2753"/>
    <w:rsid w:val="00902F84"/>
    <w:rsid w:val="00903022"/>
    <w:rsid w:val="009051BF"/>
    <w:rsid w:val="00907CA1"/>
    <w:rsid w:val="00913992"/>
    <w:rsid w:val="00921E4F"/>
    <w:rsid w:val="009252FC"/>
    <w:rsid w:val="00927E8C"/>
    <w:rsid w:val="00950F30"/>
    <w:rsid w:val="009615C8"/>
    <w:rsid w:val="00961D21"/>
    <w:rsid w:val="00967928"/>
    <w:rsid w:val="00972F87"/>
    <w:rsid w:val="0098260E"/>
    <w:rsid w:val="009866A7"/>
    <w:rsid w:val="00991EF2"/>
    <w:rsid w:val="009A01F5"/>
    <w:rsid w:val="009A767B"/>
    <w:rsid w:val="009B3A73"/>
    <w:rsid w:val="009C3D5A"/>
    <w:rsid w:val="009F58E4"/>
    <w:rsid w:val="00A0275F"/>
    <w:rsid w:val="00A02FB2"/>
    <w:rsid w:val="00A0380D"/>
    <w:rsid w:val="00A10D72"/>
    <w:rsid w:val="00A17CC2"/>
    <w:rsid w:val="00A3063B"/>
    <w:rsid w:val="00A330F1"/>
    <w:rsid w:val="00A3349A"/>
    <w:rsid w:val="00A67500"/>
    <w:rsid w:val="00A7198C"/>
    <w:rsid w:val="00A753F3"/>
    <w:rsid w:val="00A90CB7"/>
    <w:rsid w:val="00A972E9"/>
    <w:rsid w:val="00AA3D20"/>
    <w:rsid w:val="00AA6649"/>
    <w:rsid w:val="00AB0934"/>
    <w:rsid w:val="00AB4167"/>
    <w:rsid w:val="00AB70FA"/>
    <w:rsid w:val="00AC2B53"/>
    <w:rsid w:val="00AC35BA"/>
    <w:rsid w:val="00AD403F"/>
    <w:rsid w:val="00AF1744"/>
    <w:rsid w:val="00AF3AF2"/>
    <w:rsid w:val="00B067B9"/>
    <w:rsid w:val="00B13834"/>
    <w:rsid w:val="00B200F3"/>
    <w:rsid w:val="00B217FF"/>
    <w:rsid w:val="00B21EC8"/>
    <w:rsid w:val="00B44FCF"/>
    <w:rsid w:val="00B46970"/>
    <w:rsid w:val="00B5229F"/>
    <w:rsid w:val="00BA1CD7"/>
    <w:rsid w:val="00BA27C9"/>
    <w:rsid w:val="00BC1DAA"/>
    <w:rsid w:val="00BD4D57"/>
    <w:rsid w:val="00BE725A"/>
    <w:rsid w:val="00BF7498"/>
    <w:rsid w:val="00C051C9"/>
    <w:rsid w:val="00C13194"/>
    <w:rsid w:val="00C255A6"/>
    <w:rsid w:val="00C81E42"/>
    <w:rsid w:val="00C86DB6"/>
    <w:rsid w:val="00C954F7"/>
    <w:rsid w:val="00CA199E"/>
    <w:rsid w:val="00CA1E76"/>
    <w:rsid w:val="00CB25E5"/>
    <w:rsid w:val="00CB670D"/>
    <w:rsid w:val="00CC44C2"/>
    <w:rsid w:val="00CF042C"/>
    <w:rsid w:val="00CF19B0"/>
    <w:rsid w:val="00D01E89"/>
    <w:rsid w:val="00D152A5"/>
    <w:rsid w:val="00D23B81"/>
    <w:rsid w:val="00D30B1E"/>
    <w:rsid w:val="00D4074D"/>
    <w:rsid w:val="00D4767F"/>
    <w:rsid w:val="00D61178"/>
    <w:rsid w:val="00D708FF"/>
    <w:rsid w:val="00D722A4"/>
    <w:rsid w:val="00D731A2"/>
    <w:rsid w:val="00D737CD"/>
    <w:rsid w:val="00D97481"/>
    <w:rsid w:val="00DA4CBC"/>
    <w:rsid w:val="00DA6F0D"/>
    <w:rsid w:val="00DC37C9"/>
    <w:rsid w:val="00DE40E5"/>
    <w:rsid w:val="00DF7C11"/>
    <w:rsid w:val="00E15C1B"/>
    <w:rsid w:val="00E510C4"/>
    <w:rsid w:val="00E53C3E"/>
    <w:rsid w:val="00E54FB4"/>
    <w:rsid w:val="00E554DD"/>
    <w:rsid w:val="00E61144"/>
    <w:rsid w:val="00E76C27"/>
    <w:rsid w:val="00E76E99"/>
    <w:rsid w:val="00EB547A"/>
    <w:rsid w:val="00ED05DF"/>
    <w:rsid w:val="00ED2B8F"/>
    <w:rsid w:val="00ED7658"/>
    <w:rsid w:val="00ED7A66"/>
    <w:rsid w:val="00F058CF"/>
    <w:rsid w:val="00F132D5"/>
    <w:rsid w:val="00F22A2A"/>
    <w:rsid w:val="00F23BE8"/>
    <w:rsid w:val="00F35ADA"/>
    <w:rsid w:val="00F5003E"/>
    <w:rsid w:val="00F536C7"/>
    <w:rsid w:val="00F538B9"/>
    <w:rsid w:val="00FA1F6B"/>
    <w:rsid w:val="00FA51E9"/>
    <w:rsid w:val="00FB311F"/>
    <w:rsid w:val="00FC25B8"/>
    <w:rsid w:val="00FC7D9E"/>
    <w:rsid w:val="00FE56B5"/>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E803B9B"/>
  <w15:docId w15:val="{9EDAA7BC-CCD2-45F5-8BBB-220D80EC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1BC"/>
    <w:rPr>
      <w:sz w:val="24"/>
      <w:szCs w:val="24"/>
      <w:lang w:eastAsia="en-US"/>
    </w:rPr>
  </w:style>
  <w:style w:type="paragraph" w:styleId="Titre1">
    <w:name w:val="heading 1"/>
    <w:basedOn w:val="Normal"/>
    <w:next w:val="Normal"/>
    <w:qFormat/>
    <w:rsid w:val="009B0F95"/>
    <w:pPr>
      <w:keepNext/>
      <w:spacing w:before="240" w:after="60"/>
      <w:outlineLvl w:val="0"/>
    </w:pPr>
    <w:rPr>
      <w:rFonts w:ascii="Arial" w:hAnsi="Arial"/>
      <w:b/>
      <w:bCs/>
      <w:kern w:val="32"/>
      <w:sz w:val="32"/>
      <w:szCs w:val="32"/>
    </w:rPr>
  </w:style>
  <w:style w:type="paragraph" w:styleId="Titre5">
    <w:name w:val="heading 5"/>
    <w:basedOn w:val="Normal"/>
    <w:next w:val="Normal"/>
    <w:qFormat/>
    <w:rsid w:val="009F5D05"/>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B0F95"/>
    <w:pPr>
      <w:tabs>
        <w:tab w:val="center" w:pos="4536"/>
        <w:tab w:val="right" w:pos="9072"/>
      </w:tabs>
    </w:pPr>
  </w:style>
  <w:style w:type="paragraph" w:styleId="Pieddepage">
    <w:name w:val="footer"/>
    <w:basedOn w:val="Normal"/>
    <w:link w:val="PieddepageCar"/>
    <w:rsid w:val="009B0F95"/>
    <w:pPr>
      <w:tabs>
        <w:tab w:val="center" w:pos="4536"/>
        <w:tab w:val="right" w:pos="9072"/>
      </w:tabs>
    </w:pPr>
  </w:style>
  <w:style w:type="paragraph" w:styleId="Corpsdetexte3">
    <w:name w:val="Body Text 3"/>
    <w:basedOn w:val="Normal"/>
    <w:rsid w:val="009B0F95"/>
    <w:pPr>
      <w:spacing w:after="120"/>
    </w:pPr>
    <w:rPr>
      <w:sz w:val="16"/>
      <w:szCs w:val="16"/>
    </w:rPr>
  </w:style>
  <w:style w:type="paragraph" w:styleId="Corpsdetexte">
    <w:name w:val="Body Text"/>
    <w:basedOn w:val="Normal"/>
    <w:rsid w:val="009B0F95"/>
    <w:pPr>
      <w:spacing w:after="120"/>
    </w:pPr>
  </w:style>
  <w:style w:type="character" w:styleId="Numrodepage">
    <w:name w:val="page number"/>
    <w:basedOn w:val="Policepardfaut"/>
    <w:rsid w:val="009F5D05"/>
  </w:style>
  <w:style w:type="character" w:styleId="Lienhypertexte">
    <w:name w:val="Hyperlink"/>
    <w:basedOn w:val="Policepardfaut"/>
    <w:rsid w:val="009F5D05"/>
    <w:rPr>
      <w:color w:val="0000FF"/>
      <w:u w:val="single"/>
    </w:rPr>
  </w:style>
  <w:style w:type="table" w:styleId="Grilledutableau">
    <w:name w:val="Table Grid"/>
    <w:basedOn w:val="TableauNormal"/>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537C30"/>
    <w:rPr>
      <w:rFonts w:ascii="Tahoma" w:hAnsi="Tahoma" w:cs="Tahoma"/>
      <w:sz w:val="16"/>
      <w:szCs w:val="16"/>
    </w:rPr>
  </w:style>
  <w:style w:type="character" w:customStyle="1" w:styleId="TextedebullesCar">
    <w:name w:val="Texte de bulles Car"/>
    <w:basedOn w:val="Policepardfaut"/>
    <w:link w:val="Textedebulles"/>
    <w:uiPriority w:val="99"/>
    <w:semiHidden/>
    <w:rsid w:val="00537C30"/>
    <w:rPr>
      <w:rFonts w:ascii="Tahoma" w:hAnsi="Tahoma" w:cs="Tahoma"/>
      <w:sz w:val="16"/>
      <w:szCs w:val="16"/>
      <w:lang w:val="fr-FR" w:eastAsia="en-US"/>
    </w:rPr>
  </w:style>
  <w:style w:type="character" w:styleId="Lienhypertextesuivivisit">
    <w:name w:val="FollowedHyperlink"/>
    <w:basedOn w:val="Policepardfaut"/>
    <w:uiPriority w:val="99"/>
    <w:semiHidden/>
    <w:unhideWhenUsed/>
    <w:rsid w:val="00537C30"/>
    <w:rPr>
      <w:color w:val="800080" w:themeColor="followedHyperlink"/>
      <w:u w:val="single"/>
    </w:rPr>
  </w:style>
  <w:style w:type="character" w:customStyle="1" w:styleId="PieddepageCar">
    <w:name w:val="Pied de page Car"/>
    <w:basedOn w:val="Policepardfaut"/>
    <w:link w:val="Pieddepage"/>
    <w:rsid w:val="000072D4"/>
    <w:rPr>
      <w:sz w:val="24"/>
      <w:szCs w:val="24"/>
      <w:lang w:val="fr-FR" w:eastAsia="en-US"/>
    </w:rPr>
  </w:style>
  <w:style w:type="character" w:styleId="Mentionnonrsolue">
    <w:name w:val="Unresolved Mention"/>
    <w:basedOn w:val="Policepardfaut"/>
    <w:uiPriority w:val="99"/>
    <w:semiHidden/>
    <w:unhideWhenUsed/>
    <w:rsid w:val="003073C0"/>
    <w:rPr>
      <w:color w:val="605E5C"/>
      <w:shd w:val="clear" w:color="auto" w:fill="E1DFDD"/>
    </w:rPr>
  </w:style>
  <w:style w:type="paragraph" w:styleId="Paragraphedeliste">
    <w:name w:val="List Paragraph"/>
    <w:basedOn w:val="Normal"/>
    <w:uiPriority w:val="34"/>
    <w:qFormat/>
    <w:rsid w:val="00DE40E5"/>
    <w:pPr>
      <w:ind w:left="720"/>
      <w:contextualSpacing/>
    </w:pPr>
  </w:style>
  <w:style w:type="paragraph" w:customStyle="1" w:styleId="CP">
    <w:name w:val="CP"/>
    <w:basedOn w:val="Normal"/>
    <w:next w:val="Normal"/>
    <w:uiPriority w:val="99"/>
    <w:rsid w:val="002F76F1"/>
    <w:pPr>
      <w:tabs>
        <w:tab w:val="left" w:pos="170"/>
        <w:tab w:val="right" w:pos="3969"/>
      </w:tabs>
      <w:suppressAutoHyphens/>
      <w:autoSpaceDE w:val="0"/>
      <w:autoSpaceDN w:val="0"/>
      <w:adjustRightInd w:val="0"/>
      <w:spacing w:line="230" w:lineRule="atLeast"/>
      <w:textAlignment w:val="center"/>
    </w:pPr>
    <w:rPr>
      <w:rFonts w:ascii="HelveticaNeueLTW1G-Lt" w:eastAsiaTheme="minorHAnsi" w:hAnsi="HelveticaNeueLTW1G-Lt" w:cs="HelveticaNeueLTW1G-Lt"/>
      <w:color w:val="000000"/>
      <w:spacing w:val="2"/>
      <w:sz w:val="18"/>
      <w:szCs w:val="18"/>
    </w:rPr>
  </w:style>
  <w:style w:type="character" w:styleId="Marquedecommentaire">
    <w:name w:val="annotation reference"/>
    <w:basedOn w:val="Policepardfaut"/>
    <w:uiPriority w:val="99"/>
    <w:semiHidden/>
    <w:unhideWhenUsed/>
    <w:rsid w:val="003B33DF"/>
    <w:rPr>
      <w:sz w:val="16"/>
      <w:szCs w:val="16"/>
    </w:rPr>
  </w:style>
  <w:style w:type="paragraph" w:styleId="Commentaire">
    <w:name w:val="annotation text"/>
    <w:basedOn w:val="Normal"/>
    <w:link w:val="CommentaireCar"/>
    <w:uiPriority w:val="99"/>
    <w:unhideWhenUsed/>
    <w:rsid w:val="003B33DF"/>
    <w:rPr>
      <w:sz w:val="20"/>
      <w:szCs w:val="20"/>
    </w:rPr>
  </w:style>
  <w:style w:type="character" w:customStyle="1" w:styleId="CommentaireCar">
    <w:name w:val="Commentaire Car"/>
    <w:basedOn w:val="Policepardfaut"/>
    <w:link w:val="Commentaire"/>
    <w:uiPriority w:val="99"/>
    <w:rsid w:val="003B33DF"/>
    <w:rPr>
      <w:lang w:val="fr-FR" w:eastAsia="en-US"/>
    </w:rPr>
  </w:style>
  <w:style w:type="paragraph" w:styleId="Objetducommentaire">
    <w:name w:val="annotation subject"/>
    <w:basedOn w:val="Commentaire"/>
    <w:next w:val="Commentaire"/>
    <w:link w:val="ObjetducommentaireCar"/>
    <w:uiPriority w:val="99"/>
    <w:semiHidden/>
    <w:unhideWhenUsed/>
    <w:rsid w:val="003B33DF"/>
    <w:rPr>
      <w:b/>
      <w:bCs/>
    </w:rPr>
  </w:style>
  <w:style w:type="character" w:customStyle="1" w:styleId="ObjetducommentaireCar">
    <w:name w:val="Objet du commentaire Car"/>
    <w:basedOn w:val="CommentaireCar"/>
    <w:link w:val="Objetducommentaire"/>
    <w:uiPriority w:val="99"/>
    <w:semiHidden/>
    <w:rsid w:val="003B33DF"/>
    <w:rPr>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34841752">
      <w:bodyDiv w:val="1"/>
      <w:marLeft w:val="0"/>
      <w:marRight w:val="0"/>
      <w:marTop w:val="0"/>
      <w:marBottom w:val="0"/>
      <w:divBdr>
        <w:top w:val="none" w:sz="0" w:space="0" w:color="auto"/>
        <w:left w:val="none" w:sz="0" w:space="0" w:color="auto"/>
        <w:bottom w:val="none" w:sz="0" w:space="0" w:color="auto"/>
        <w:right w:val="none" w:sz="0" w:space="0" w:color="auto"/>
      </w:divBdr>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175075045">
      <w:bodyDiv w:val="1"/>
      <w:marLeft w:val="0"/>
      <w:marRight w:val="0"/>
      <w:marTop w:val="0"/>
      <w:marBottom w:val="0"/>
      <w:divBdr>
        <w:top w:val="none" w:sz="0" w:space="0" w:color="auto"/>
        <w:left w:val="none" w:sz="0" w:space="0" w:color="auto"/>
        <w:bottom w:val="none" w:sz="0" w:space="0" w:color="auto"/>
        <w:right w:val="none" w:sz="0" w:space="0" w:color="auto"/>
      </w:divBdr>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ettinger.at/fr_fr/Newsroom/Pre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fr_fr/Newsroom/Pressebild/52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ettinger.at/fr_fr/Newsroom/Pressebild/521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579D4-C380-49D3-AFFA-D8531594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2846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TOP 632 A CURVETECH</vt:lpstr>
    </vt:vector>
  </TitlesOfParts>
  <Company>PÖTTINGER Landtechnik GmbH</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632 A CURVETECH</dc:title>
  <dc:creator>steiing</dc:creator>
  <cp:lastModifiedBy>Dutter Dorothee</cp:lastModifiedBy>
  <cp:revision>7</cp:revision>
  <cp:lastPrinted>2022-05-24T12:37:00Z</cp:lastPrinted>
  <dcterms:created xsi:type="dcterms:W3CDTF">2022-05-24T13:11:00Z</dcterms:created>
  <dcterms:modified xsi:type="dcterms:W3CDTF">2022-07-27T15:30:00Z</dcterms:modified>
</cp:coreProperties>
</file>